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A801" w14:textId="77777777" w:rsidR="00762421" w:rsidRDefault="00762421" w:rsidP="00762421">
      <w:r>
        <w:t>Training Objectives</w:t>
      </w:r>
    </w:p>
    <w:p w14:paraId="218C2CD8" w14:textId="60DAB0BF" w:rsidR="00762421" w:rsidRDefault="00762421" w:rsidP="00762421">
      <w:r>
        <w:t>An understanding of responsibilities for undertaking environmental management, including legislative and incident related.  Outlining the Federal and State Legislative requirements for site works, in particular the relevant regulations, the Environmental Management Guidelines and local government requirements.  It emphasises to the participants the legislative requirements</w:t>
      </w:r>
      <w:r w:rsidR="008E4872">
        <w:t>.</w:t>
      </w:r>
    </w:p>
    <w:p w14:paraId="19A12553" w14:textId="77777777" w:rsidR="00762421" w:rsidRDefault="00762421" w:rsidP="00762421">
      <w:r>
        <w:t>Determining the vulnerability of a site and the risks associated particularly in relation to erosion and sedimentation parameters and their effects on water quality.</w:t>
      </w:r>
    </w:p>
    <w:p w14:paraId="5621A63C" w14:textId="77777777" w:rsidR="00762421" w:rsidRDefault="00762421" w:rsidP="00762421">
      <w:r>
        <w:t>Skills to effectively plan for environmental management through the use of the Site Environmental Descriptions Kit and skills to make informed decisions selection, implement and maintain environment protection measures in the workplace</w:t>
      </w:r>
    </w:p>
    <w:p w14:paraId="63F337C4" w14:textId="77777777" w:rsidR="00762421" w:rsidRDefault="00762421" w:rsidP="00762421">
      <w:r>
        <w:t>Principles of erosion and sediment management, waste management and chemical management on construction sites and their environmental impacts</w:t>
      </w:r>
    </w:p>
    <w:p w14:paraId="04AF5098" w14:textId="77777777" w:rsidR="00762421" w:rsidRDefault="00762421" w:rsidP="00762421">
      <w:r>
        <w:t>Environmental Protection Measures – including preventative measures, control measures and contingencies including an up to date perspective of what is happening in the industry with erosion control measures</w:t>
      </w:r>
    </w:p>
    <w:p w14:paraId="77EA5CBE" w14:textId="76D1082A" w:rsidR="0049691F" w:rsidRDefault="00762421" w:rsidP="00762421">
      <w:r>
        <w:t>Employability skills that are transferable and recognised in the industry – installing erosion control measures correctly, using the right control measures for the site requirements, assessing water quality and soil dispersiveness, assessing site risks and implementing control measures.</w:t>
      </w:r>
      <w:r w:rsidR="008E4872">
        <w:t xml:space="preserve"> </w:t>
      </w:r>
    </w:p>
    <w:p w14:paraId="2FEA7E66" w14:textId="77777777" w:rsidR="00EE4BE7" w:rsidRPr="00EE4BE7" w:rsidRDefault="00EE4BE7" w:rsidP="00EE4BE7">
      <w:pPr>
        <w:shd w:val="clear" w:color="auto" w:fill="FFFFFF"/>
        <w:spacing w:before="75" w:after="75" w:line="600" w:lineRule="atLeast"/>
        <w:outlineLvl w:val="2"/>
        <w:rPr>
          <w:rFonts w:ascii="ProximaNova-Bold" w:eastAsia="Times New Roman" w:hAnsi="ProximaNova-Bold" w:cs="Times New Roman"/>
          <w:color w:val="0F2056"/>
          <w:sz w:val="32"/>
          <w:szCs w:val="32"/>
          <w:lang w:eastAsia="en-AU"/>
        </w:rPr>
      </w:pPr>
      <w:r w:rsidRPr="00EE4BE7">
        <w:rPr>
          <w:rFonts w:ascii="ProximaNova-Bold" w:eastAsia="Times New Roman" w:hAnsi="ProximaNova-Bold" w:cs="Times New Roman"/>
          <w:color w:val="0F2056"/>
          <w:sz w:val="32"/>
          <w:szCs w:val="32"/>
          <w:lang w:eastAsia="en-AU"/>
        </w:rPr>
        <w:t>Training Topics  </w:t>
      </w:r>
    </w:p>
    <w:p w14:paraId="51FFD064"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Construction Site Impacts        </w:t>
      </w:r>
    </w:p>
    <w:p w14:paraId="5DEA7527"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Legislative Requirements</w:t>
      </w:r>
    </w:p>
    <w:p w14:paraId="069D376E"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Compliance and Enforcement    </w:t>
      </w:r>
    </w:p>
    <w:p w14:paraId="58643DC4"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So what water quality can be discharged?</w:t>
      </w:r>
    </w:p>
    <w:p w14:paraId="18A27AFF"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Local Government Requirements    </w:t>
      </w:r>
    </w:p>
    <w:p w14:paraId="5E82641A"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Contractual Requirements    </w:t>
      </w:r>
    </w:p>
    <w:p w14:paraId="4B47115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Determining the Vulnerability of a Site</w:t>
      </w:r>
    </w:p>
    <w:p w14:paraId="0070EC8F"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Noise Parameters    </w:t>
      </w:r>
    </w:p>
    <w:p w14:paraId="072FD509"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Dust Parameters    </w:t>
      </w:r>
    </w:p>
    <w:p w14:paraId="510C7EC1"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Erosion and Sedimentation Parameters</w:t>
      </w:r>
    </w:p>
    <w:p w14:paraId="67679833"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Waste Parameters    </w:t>
      </w:r>
    </w:p>
    <w:p w14:paraId="0C46DC35"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Chemicals Parameters    </w:t>
      </w:r>
    </w:p>
    <w:p w14:paraId="157AA483"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Flora/Fauna Parameters    </w:t>
      </w:r>
    </w:p>
    <w:p w14:paraId="1D060577"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Archaeological/Heritage Parameter    </w:t>
      </w:r>
    </w:p>
    <w:p w14:paraId="0B0C71D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Site Specific Issues Parameters    </w:t>
      </w:r>
    </w:p>
    <w:p w14:paraId="7777DCC8"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Risk Assessment    </w:t>
      </w:r>
    </w:p>
    <w:p w14:paraId="4C5DCDC8"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Site Environmental Management Plans</w:t>
      </w:r>
    </w:p>
    <w:p w14:paraId="45AC4580"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Plan for Environmental Management</w:t>
      </w:r>
    </w:p>
    <w:p w14:paraId="7CF32327"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Site Management Description Kit    </w:t>
      </w:r>
    </w:p>
    <w:p w14:paraId="16987F57"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Checking Site Management Descriptions</w:t>
      </w:r>
    </w:p>
    <w:p w14:paraId="7359DCEE"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Self-Check Systems    </w:t>
      </w:r>
    </w:p>
    <w:p w14:paraId="597D9CBB"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Inspections    </w:t>
      </w:r>
    </w:p>
    <w:p w14:paraId="42F29EF4"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lastRenderedPageBreak/>
        <w:t>Water Quality Monitoring        </w:t>
      </w:r>
    </w:p>
    <w:p w14:paraId="70C8DB7E"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Air Quality Monitoring</w:t>
      </w:r>
    </w:p>
    <w:p w14:paraId="64995D58"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Incident Reporting    </w:t>
      </w:r>
    </w:p>
    <w:p w14:paraId="6A9EDA73"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Introduction to Environment Protection Measures    </w:t>
      </w:r>
    </w:p>
    <w:p w14:paraId="6B2F53AD"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Preventative vs. Control vs. Contingencies</w:t>
      </w:r>
    </w:p>
    <w:p w14:paraId="11AA1541"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Ensuring Effective Performance of Environmental Protection Measures</w:t>
      </w:r>
    </w:p>
    <w:p w14:paraId="44FE066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Erosion and Sediment Management (Inc. Dust Management)</w:t>
      </w:r>
    </w:p>
    <w:p w14:paraId="60486233"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Erosion Management Measures    </w:t>
      </w:r>
    </w:p>
    <w:p w14:paraId="53EC34FD"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DEWATERING MEASURES</w:t>
      </w:r>
    </w:p>
    <w:p w14:paraId="27B9AE6B"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Pump Sacks    </w:t>
      </w:r>
    </w:p>
    <w:p w14:paraId="196516EA"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Coagulants / Flocculants</w:t>
      </w:r>
    </w:p>
    <w:p w14:paraId="562CD2E4"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Noise Management    </w:t>
      </w:r>
    </w:p>
    <w:p w14:paraId="10A3646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Principles of Noise Management    </w:t>
      </w:r>
    </w:p>
    <w:p w14:paraId="674F6249"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Noise Control Measures    </w:t>
      </w:r>
    </w:p>
    <w:p w14:paraId="6B7A846D"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Regulation Considerations    </w:t>
      </w:r>
    </w:p>
    <w:p w14:paraId="563737BE"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Time Scheduling    </w:t>
      </w:r>
    </w:p>
    <w:p w14:paraId="1F624E77"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Protection Measures    </w:t>
      </w:r>
    </w:p>
    <w:p w14:paraId="1968E7ED"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Location of noise-generating activities    Quieter Processes    </w:t>
      </w:r>
    </w:p>
    <w:p w14:paraId="68962784"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Informing Site Neighbours    </w:t>
      </w:r>
    </w:p>
    <w:p w14:paraId="6376EA89"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Waste Management    </w:t>
      </w:r>
    </w:p>
    <w:p w14:paraId="64108613"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Principles of Waste Management    </w:t>
      </w:r>
    </w:p>
    <w:p w14:paraId="68F46DDA"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Waste minimisation    </w:t>
      </w:r>
    </w:p>
    <w:p w14:paraId="04273411"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Waste Containment    </w:t>
      </w:r>
    </w:p>
    <w:p w14:paraId="6F052AEB"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Site Waste Collection    </w:t>
      </w:r>
    </w:p>
    <w:p w14:paraId="344C62CC"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Disposal of Waste    </w:t>
      </w:r>
    </w:p>
    <w:p w14:paraId="7176F57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Chemical Management    </w:t>
      </w:r>
    </w:p>
    <w:p w14:paraId="7BB3A966" w14:textId="77777777" w:rsidR="00EE4BE7" w:rsidRPr="00EE4BE7" w:rsidRDefault="00EE4BE7" w:rsidP="00EE4BE7">
      <w:pPr>
        <w:numPr>
          <w:ilvl w:val="0"/>
          <w:numId w:val="1"/>
        </w:numPr>
        <w:shd w:val="clear" w:color="auto" w:fill="FFFFFF"/>
        <w:spacing w:before="100" w:beforeAutospacing="1" w:after="100" w:afterAutospacing="1" w:line="300" w:lineRule="atLeast"/>
        <w:ind w:left="1095"/>
        <w:rPr>
          <w:rFonts w:ascii="ProximaNova-Regular" w:eastAsia="Times New Roman" w:hAnsi="ProximaNova-Regular" w:cs="Times New Roman"/>
          <w:color w:val="363636"/>
          <w:sz w:val="21"/>
          <w:szCs w:val="21"/>
          <w:lang w:eastAsia="en-AU"/>
        </w:rPr>
      </w:pPr>
      <w:r w:rsidRPr="00EE4BE7">
        <w:rPr>
          <w:rFonts w:ascii="ProximaNova-Regular" w:eastAsia="Times New Roman" w:hAnsi="ProximaNova-Regular" w:cs="Times New Roman"/>
          <w:color w:val="363636"/>
          <w:sz w:val="21"/>
          <w:szCs w:val="21"/>
          <w:lang w:eastAsia="en-AU"/>
        </w:rPr>
        <w:t>Other Site Specific Issues</w:t>
      </w:r>
    </w:p>
    <w:p w14:paraId="5AE88150" w14:textId="77777777" w:rsidR="00EE4BE7" w:rsidRDefault="00EE4BE7" w:rsidP="00762421"/>
    <w:sectPr w:rsidR="00EE4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Bold">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1289"/>
    <w:multiLevelType w:val="multilevel"/>
    <w:tmpl w:val="ABA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373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1"/>
    <w:rsid w:val="00177690"/>
    <w:rsid w:val="0049691F"/>
    <w:rsid w:val="00627E18"/>
    <w:rsid w:val="00762421"/>
    <w:rsid w:val="008E4872"/>
    <w:rsid w:val="00EE4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A745"/>
  <w15:chartTrackingRefBased/>
  <w15:docId w15:val="{2FEB7413-423B-48C7-93C3-0DD5A1D8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4BE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BE7"/>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Patman</dc:creator>
  <cp:keywords/>
  <dc:description/>
  <cp:lastModifiedBy>Debra Patman</cp:lastModifiedBy>
  <cp:revision>2</cp:revision>
  <dcterms:created xsi:type="dcterms:W3CDTF">2022-10-13T23:08:00Z</dcterms:created>
  <dcterms:modified xsi:type="dcterms:W3CDTF">2022-10-13T23:24:00Z</dcterms:modified>
</cp:coreProperties>
</file>