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C3CC" w14:textId="7C8B7F50" w:rsidR="00A12EBC" w:rsidRPr="00C547FB" w:rsidRDefault="00A12EBC" w:rsidP="00C547FB">
      <w:pPr>
        <w:pStyle w:val="Heading1"/>
        <w:shd w:val="clear" w:color="auto" w:fill="F7F6F5"/>
        <w:spacing w:before="0"/>
        <w:rPr>
          <w:rFonts w:ascii="Open Sans" w:eastAsia="Times New Roman" w:hAnsi="Open Sans" w:cs="Open Sans"/>
          <w:color w:val="5B625F"/>
          <w:kern w:val="36"/>
          <w:sz w:val="45"/>
          <w:szCs w:val="45"/>
          <w:lang w:eastAsia="en-AU"/>
        </w:rPr>
      </w:pPr>
      <w:r w:rsidRPr="00A12EBC">
        <w:rPr>
          <w:rFonts w:ascii="Open Sans" w:eastAsia="Times New Roman" w:hAnsi="Open Sans" w:cs="Open Sans"/>
          <w:b/>
          <w:bCs/>
          <w:color w:val="037754"/>
          <w:sz w:val="30"/>
          <w:szCs w:val="30"/>
          <w:lang w:eastAsia="en-AU"/>
        </w:rPr>
        <w:t>Details</w:t>
      </w:r>
      <w:r>
        <w:rPr>
          <w:rFonts w:ascii="Open Sans" w:eastAsia="Times New Roman" w:hAnsi="Open Sans" w:cs="Open Sans"/>
          <w:b/>
          <w:bCs/>
          <w:color w:val="037754"/>
          <w:sz w:val="30"/>
          <w:szCs w:val="30"/>
          <w:lang w:eastAsia="en-AU"/>
        </w:rPr>
        <w:t xml:space="preserve"> </w:t>
      </w:r>
      <w:r w:rsidR="00C547FB" w:rsidRPr="00C547FB">
        <w:rPr>
          <w:rFonts w:ascii="Open Sans" w:eastAsia="Times New Roman" w:hAnsi="Open Sans" w:cs="Open Sans"/>
          <w:color w:val="5B625F"/>
          <w:kern w:val="36"/>
          <w:sz w:val="45"/>
          <w:szCs w:val="45"/>
          <w:lang w:eastAsia="en-AU"/>
        </w:rPr>
        <w:t>HLTAID009 - Provide Cardiopulmonary Resuscitation</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88"/>
        <w:gridCol w:w="7737"/>
      </w:tblGrid>
      <w:tr w:rsidR="00C547FB" w:rsidRPr="00C547FB" w14:paraId="128A9158" w14:textId="77777777" w:rsidTr="00C547FB">
        <w:trPr>
          <w:tblCellSpacing w:w="15" w:type="dxa"/>
        </w:trPr>
        <w:tc>
          <w:tcPr>
            <w:tcW w:w="0" w:type="auto"/>
            <w:tcBorders>
              <w:top w:val="nil"/>
              <w:left w:val="nil"/>
              <w:bottom w:val="nil"/>
              <w:right w:val="nil"/>
            </w:tcBorders>
            <w:shd w:val="clear" w:color="auto" w:fill="FFFFFF"/>
            <w:tcMar>
              <w:top w:w="120" w:type="dxa"/>
              <w:left w:w="0" w:type="dxa"/>
              <w:bottom w:w="120" w:type="dxa"/>
              <w:right w:w="120" w:type="dxa"/>
            </w:tcMar>
            <w:hideMark/>
          </w:tcPr>
          <w:p w14:paraId="78C4EFAF" w14:textId="77777777" w:rsidR="00C547FB" w:rsidRPr="00C547FB" w:rsidRDefault="00C547FB" w:rsidP="00C547FB">
            <w:pPr>
              <w:spacing w:before="225" w:after="30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Description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362C0F40"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Cardiac arrest is a medical emergency that can lead to death. With urgent medical care to restart the heart, survival is possible.</w:t>
            </w:r>
          </w:p>
          <w:p w14:paraId="5351DBB2"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Quick decision making is required to recognise and assess a cardiac emergency, call for medical assistance and perform Cardiopulmonary Resuscitation (CPR) procedures which will increase the chance of survival for a person who is unconscious and not breathing normally.</w:t>
            </w:r>
          </w:p>
          <w:p w14:paraId="06662684"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In this CPR course, you will learn these skills, in line with the Australian Resuscitation Council guidelines, including using an automated external defibrillator (AED), how to rotate first aiders with minimal interruptions to compressions, and what to do if the casualty regurgitates or vomits.</w:t>
            </w:r>
          </w:p>
          <w:p w14:paraId="17E04A2E"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The course also covers conveying accurate incident details when handing the casualty over to emergency services, how to review an incident, to recognise any psychological impacts on self and other rescuers, to seek help if required and for improvement of own personal skills and response times.</w:t>
            </w:r>
          </w:p>
        </w:tc>
      </w:tr>
      <w:tr w:rsidR="00C547FB" w:rsidRPr="00C547FB" w14:paraId="5303ED31"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68F68D25"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Category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591BCC6"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First Aid Category</w:t>
            </w:r>
          </w:p>
        </w:tc>
      </w:tr>
      <w:tr w:rsidR="00C547FB" w:rsidRPr="00C547FB" w14:paraId="499BE6A9"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8AF54E7"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Refresher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591588"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90 minutes</w:t>
            </w:r>
          </w:p>
        </w:tc>
      </w:tr>
      <w:tr w:rsidR="00C547FB" w:rsidRPr="00C547FB" w14:paraId="50A64D04"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7CECBC94"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Blended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0B7C25"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90 minutes</w:t>
            </w:r>
          </w:p>
        </w:tc>
      </w:tr>
      <w:tr w:rsidR="00C547FB" w:rsidRPr="00C547FB" w14:paraId="73FE0FDD"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16E5676D"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Face-to-face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BD7352"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120 minutes</w:t>
            </w:r>
          </w:p>
        </w:tc>
      </w:tr>
      <w:tr w:rsidR="00C547FB" w:rsidRPr="00C547FB" w14:paraId="4F4E2D77" w14:textId="77777777" w:rsidTr="00C547FB">
        <w:trPr>
          <w:tblCellSpacing w:w="15" w:type="dxa"/>
        </w:trPr>
        <w:tc>
          <w:tcPr>
            <w:tcW w:w="0" w:type="auto"/>
            <w:shd w:val="clear" w:color="auto" w:fill="FFFFFF"/>
            <w:vAlign w:val="center"/>
            <w:hideMark/>
          </w:tcPr>
          <w:p w14:paraId="74B393E2"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p>
        </w:tc>
        <w:tc>
          <w:tcPr>
            <w:tcW w:w="0" w:type="auto"/>
            <w:shd w:val="clear" w:color="auto" w:fill="FFFFFF"/>
            <w:vAlign w:val="center"/>
            <w:hideMark/>
          </w:tcPr>
          <w:p w14:paraId="283D3605" w14:textId="77777777" w:rsidR="00C547FB" w:rsidRPr="00C547FB" w:rsidRDefault="00C547FB" w:rsidP="00C547FB">
            <w:pPr>
              <w:spacing w:after="0" w:line="240" w:lineRule="auto"/>
              <w:rPr>
                <w:rFonts w:ascii="Times New Roman" w:eastAsia="Times New Roman" w:hAnsi="Times New Roman" w:cs="Times New Roman"/>
                <w:sz w:val="20"/>
                <w:szCs w:val="20"/>
                <w:lang w:eastAsia="en-AU"/>
              </w:rPr>
            </w:pPr>
          </w:p>
        </w:tc>
      </w:tr>
      <w:tr w:rsidR="00C547FB" w:rsidRPr="00C547FB" w14:paraId="7D1CF64D"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05330B4C"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Online with Face-to-Face (up to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24506A7"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20 minutes</w:t>
            </w:r>
          </w:p>
        </w:tc>
      </w:tr>
      <w:tr w:rsidR="00C547FB" w:rsidRPr="00C547FB" w14:paraId="5EF3C284"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5B21ECAB"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Online with Face-to-Face (more than 5 students) Min. duration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F815056" w14:textId="77777777"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40 minutes</w:t>
            </w:r>
          </w:p>
        </w:tc>
      </w:tr>
      <w:tr w:rsidR="00C547FB" w:rsidRPr="00C547FB" w14:paraId="5C6F786B"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0" w:type="dxa"/>
              <w:bottom w:w="120" w:type="dxa"/>
              <w:right w:w="120" w:type="dxa"/>
            </w:tcMar>
            <w:hideMark/>
          </w:tcPr>
          <w:p w14:paraId="487A2289" w14:textId="77777777" w:rsidR="00C547FB" w:rsidRPr="00C547FB" w:rsidRDefault="00C547FB" w:rsidP="00C547FB">
            <w:pPr>
              <w:spacing w:after="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Completion price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08BC0C8" w14:textId="33EB7375" w:rsidR="00C547FB" w:rsidRPr="00C547FB" w:rsidRDefault="00C547FB" w:rsidP="00C547FB">
            <w:pPr>
              <w:spacing w:after="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w:t>
            </w:r>
            <w:r>
              <w:rPr>
                <w:rFonts w:ascii="Open Sans" w:eastAsia="Times New Roman" w:hAnsi="Open Sans" w:cs="Open Sans"/>
                <w:color w:val="333333"/>
                <w:sz w:val="21"/>
                <w:szCs w:val="21"/>
                <w:lang w:eastAsia="en-AU"/>
              </w:rPr>
              <w:t>60pp</w:t>
            </w:r>
          </w:p>
        </w:tc>
      </w:tr>
    </w:tbl>
    <w:p w14:paraId="3B6B90D1" w14:textId="77777777" w:rsidR="00C547FB" w:rsidRPr="00C547FB" w:rsidRDefault="00C547FB" w:rsidP="00C547FB">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C547FB">
        <w:rPr>
          <w:rFonts w:ascii="Open Sans" w:eastAsia="Times New Roman" w:hAnsi="Open Sans" w:cs="Open Sans"/>
          <w:b/>
          <w:bCs/>
          <w:color w:val="037754"/>
          <w:sz w:val="30"/>
          <w:szCs w:val="30"/>
          <w:lang w:eastAsia="en-AU"/>
        </w:rPr>
        <w:t>Trainers</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66"/>
        <w:gridCol w:w="7159"/>
      </w:tblGrid>
      <w:tr w:rsidR="00C547FB" w:rsidRPr="00C547FB" w14:paraId="468AE523" w14:textId="77777777" w:rsidTr="00C547FB">
        <w:trPr>
          <w:tblCellSpacing w:w="15" w:type="dxa"/>
        </w:trPr>
        <w:tc>
          <w:tcPr>
            <w:tcW w:w="0" w:type="auto"/>
            <w:tcBorders>
              <w:top w:val="nil"/>
              <w:left w:val="nil"/>
              <w:bottom w:val="nil"/>
              <w:right w:val="nil"/>
            </w:tcBorders>
            <w:shd w:val="clear" w:color="auto" w:fill="FFFFFF"/>
            <w:tcMar>
              <w:top w:w="120" w:type="dxa"/>
              <w:left w:w="0" w:type="dxa"/>
              <w:bottom w:w="120" w:type="dxa"/>
              <w:right w:w="120" w:type="dxa"/>
            </w:tcMar>
            <w:hideMark/>
          </w:tcPr>
          <w:p w14:paraId="289F63A4" w14:textId="77777777" w:rsidR="00C547FB" w:rsidRPr="00C547FB" w:rsidRDefault="00C547FB" w:rsidP="00C547FB">
            <w:pPr>
              <w:spacing w:before="225" w:after="30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lastRenderedPageBreak/>
              <w:t>Addition to scope requirements </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5BE4986"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All trainers must provide evidence that they:</w:t>
            </w:r>
            <w:r w:rsidRPr="00C547FB">
              <w:rPr>
                <w:rFonts w:ascii="Open Sans" w:eastAsia="Times New Roman" w:hAnsi="Open Sans" w:cs="Open Sans"/>
                <w:color w:val="333333"/>
                <w:sz w:val="21"/>
                <w:szCs w:val="21"/>
                <w:lang w:eastAsia="en-AU"/>
              </w:rPr>
              <w:br/>
              <w:t>• hold a current statement of attainment for HLTAID003, HLTAID011 Provide first aid; or</w:t>
            </w:r>
            <w:r w:rsidRPr="00C547FB">
              <w:rPr>
                <w:rFonts w:ascii="Open Sans" w:eastAsia="Times New Roman" w:hAnsi="Open Sans" w:cs="Open Sans"/>
                <w:color w:val="333333"/>
                <w:sz w:val="21"/>
                <w:szCs w:val="21"/>
                <w:lang w:eastAsia="en-AU"/>
              </w:rPr>
              <w:br/>
              <w:t>HLTAID014 Provide Advanced first aid; or</w:t>
            </w:r>
            <w:r w:rsidRPr="00C547FB">
              <w:rPr>
                <w:rFonts w:ascii="Open Sans" w:eastAsia="Times New Roman" w:hAnsi="Open Sans" w:cs="Open Sans"/>
                <w:color w:val="333333"/>
                <w:sz w:val="21"/>
                <w:szCs w:val="21"/>
                <w:lang w:eastAsia="en-AU"/>
              </w:rPr>
              <w:br/>
              <w:t xml:space="preserve">• are an AHPRA registered nurse, </w:t>
            </w:r>
            <w:proofErr w:type="gramStart"/>
            <w:r w:rsidRPr="00C547FB">
              <w:rPr>
                <w:rFonts w:ascii="Open Sans" w:eastAsia="Times New Roman" w:hAnsi="Open Sans" w:cs="Open Sans"/>
                <w:color w:val="333333"/>
                <w:sz w:val="21"/>
                <w:szCs w:val="21"/>
                <w:lang w:eastAsia="en-AU"/>
              </w:rPr>
              <w:t>paramedic</w:t>
            </w:r>
            <w:proofErr w:type="gramEnd"/>
            <w:r w:rsidRPr="00C547FB">
              <w:rPr>
                <w:rFonts w:ascii="Open Sans" w:eastAsia="Times New Roman" w:hAnsi="Open Sans" w:cs="Open Sans"/>
                <w:color w:val="333333"/>
                <w:sz w:val="21"/>
                <w:szCs w:val="21"/>
                <w:lang w:eastAsia="en-AU"/>
              </w:rPr>
              <w:t xml:space="preserve"> or health professional</w:t>
            </w:r>
          </w:p>
          <w:p w14:paraId="70173CF8" w14:textId="77777777" w:rsidR="00C547FB" w:rsidRPr="00C547FB" w:rsidRDefault="00C547FB" w:rsidP="00C547FB">
            <w:pPr>
              <w:spacing w:after="15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Evidence required if the trainer does not hold the units listed above:</w:t>
            </w:r>
            <w:r w:rsidRPr="00C547FB">
              <w:rPr>
                <w:rFonts w:ascii="Open Sans" w:eastAsia="Times New Roman" w:hAnsi="Open Sans" w:cs="Open Sans"/>
                <w:color w:val="333333"/>
                <w:sz w:val="21"/>
                <w:szCs w:val="21"/>
                <w:lang w:eastAsia="en-AU"/>
              </w:rPr>
              <w:br/>
              <w:t>• current AHPRA registration</w:t>
            </w:r>
            <w:r w:rsidRPr="00C547FB">
              <w:rPr>
                <w:rFonts w:ascii="Open Sans" w:eastAsia="Times New Roman" w:hAnsi="Open Sans" w:cs="Open Sans"/>
                <w:color w:val="333333"/>
                <w:sz w:val="21"/>
                <w:szCs w:val="21"/>
                <w:lang w:eastAsia="en-AU"/>
              </w:rPr>
              <w:br/>
              <w:t>• current resume</w:t>
            </w:r>
            <w:r w:rsidRPr="00C547FB">
              <w:rPr>
                <w:rFonts w:ascii="Open Sans" w:eastAsia="Times New Roman" w:hAnsi="Open Sans" w:cs="Open Sans"/>
                <w:color w:val="333333"/>
                <w:sz w:val="21"/>
                <w:szCs w:val="21"/>
                <w:lang w:eastAsia="en-AU"/>
              </w:rPr>
              <w:br/>
              <w:t xml:space="preserve">• relevant </w:t>
            </w:r>
            <w:proofErr w:type="gramStart"/>
            <w:r w:rsidRPr="00C547FB">
              <w:rPr>
                <w:rFonts w:ascii="Open Sans" w:eastAsia="Times New Roman" w:hAnsi="Open Sans" w:cs="Open Sans"/>
                <w:color w:val="333333"/>
                <w:sz w:val="21"/>
                <w:szCs w:val="21"/>
                <w:lang w:eastAsia="en-AU"/>
              </w:rPr>
              <w:t>higher level</w:t>
            </w:r>
            <w:proofErr w:type="gramEnd"/>
            <w:r w:rsidRPr="00C547FB">
              <w:rPr>
                <w:rFonts w:ascii="Open Sans" w:eastAsia="Times New Roman" w:hAnsi="Open Sans" w:cs="Open Sans"/>
                <w:color w:val="333333"/>
                <w:sz w:val="21"/>
                <w:szCs w:val="21"/>
                <w:lang w:eastAsia="en-AU"/>
              </w:rPr>
              <w:t xml:space="preserve"> qualifications</w:t>
            </w:r>
          </w:p>
        </w:tc>
      </w:tr>
    </w:tbl>
    <w:p w14:paraId="5985510C" w14:textId="77777777" w:rsidR="00C547FB" w:rsidRPr="00C547FB" w:rsidRDefault="00C547FB" w:rsidP="00C547FB">
      <w:pPr>
        <w:shd w:val="clear" w:color="auto" w:fill="FFFFFF"/>
        <w:spacing w:before="450" w:after="450" w:line="240" w:lineRule="auto"/>
        <w:outlineLvl w:val="1"/>
        <w:rPr>
          <w:rFonts w:ascii="Open Sans" w:eastAsia="Times New Roman" w:hAnsi="Open Sans" w:cs="Open Sans"/>
          <w:b/>
          <w:bCs/>
          <w:color w:val="037754"/>
          <w:sz w:val="30"/>
          <w:szCs w:val="30"/>
          <w:lang w:eastAsia="en-AU"/>
        </w:rPr>
      </w:pPr>
      <w:r w:rsidRPr="00C547FB">
        <w:rPr>
          <w:rFonts w:ascii="Open Sans" w:eastAsia="Times New Roman" w:hAnsi="Open Sans" w:cs="Open Sans"/>
          <w:b/>
          <w:bCs/>
          <w:color w:val="037754"/>
          <w:sz w:val="30"/>
          <w:szCs w:val="30"/>
          <w:lang w:eastAsia="en-AU"/>
        </w:rPr>
        <w:t>Digital In Course Assessment</w:t>
      </w:r>
    </w:p>
    <w:tbl>
      <w:tblPr>
        <w:tblW w:w="10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2"/>
        <w:gridCol w:w="6163"/>
      </w:tblGrid>
      <w:tr w:rsidR="00C547FB" w:rsidRPr="00C547FB" w14:paraId="4917EFA6" w14:textId="77777777" w:rsidTr="00C547FB">
        <w:trPr>
          <w:trHeight w:val="615"/>
          <w:tblHeader/>
          <w:tblCellSpacing w:w="15" w:type="dxa"/>
        </w:trPr>
        <w:tc>
          <w:tcPr>
            <w:tcW w:w="0" w:type="auto"/>
            <w:tcBorders>
              <w:top w:val="nil"/>
              <w:left w:val="single" w:sz="6" w:space="0" w:color="EBEBEB"/>
              <w:bottom w:val="single" w:sz="12" w:space="0" w:color="DDDDDD"/>
            </w:tcBorders>
            <w:shd w:val="clear" w:color="auto" w:fill="F7F6F5"/>
            <w:tcMar>
              <w:top w:w="120" w:type="dxa"/>
              <w:left w:w="120" w:type="dxa"/>
              <w:bottom w:w="120" w:type="dxa"/>
              <w:right w:w="120" w:type="dxa"/>
            </w:tcMar>
            <w:vAlign w:val="bottom"/>
            <w:hideMark/>
          </w:tcPr>
          <w:p w14:paraId="6A831153" w14:textId="77777777" w:rsidR="00C547FB" w:rsidRPr="00C547FB" w:rsidRDefault="00C547FB" w:rsidP="00C547FB">
            <w:pPr>
              <w:spacing w:before="225" w:after="30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Assessments</w:t>
            </w:r>
          </w:p>
        </w:tc>
        <w:tc>
          <w:tcPr>
            <w:tcW w:w="0" w:type="auto"/>
            <w:tcBorders>
              <w:top w:val="nil"/>
              <w:bottom w:val="single" w:sz="12" w:space="0" w:color="DDDDDD"/>
              <w:right w:val="single" w:sz="6" w:space="0" w:color="EBEBEB"/>
            </w:tcBorders>
            <w:shd w:val="clear" w:color="auto" w:fill="F7F6F5"/>
            <w:tcMar>
              <w:top w:w="120" w:type="dxa"/>
              <w:left w:w="120" w:type="dxa"/>
              <w:bottom w:w="120" w:type="dxa"/>
              <w:right w:w="120" w:type="dxa"/>
            </w:tcMar>
            <w:vAlign w:val="bottom"/>
            <w:hideMark/>
          </w:tcPr>
          <w:p w14:paraId="413C806F" w14:textId="77777777" w:rsidR="00C547FB" w:rsidRPr="00C547FB" w:rsidRDefault="00C547FB" w:rsidP="00C547FB">
            <w:pPr>
              <w:spacing w:before="225" w:after="300" w:line="240" w:lineRule="auto"/>
              <w:rPr>
                <w:rFonts w:ascii="Open Sans" w:eastAsia="Times New Roman" w:hAnsi="Open Sans" w:cs="Open Sans"/>
                <w:b/>
                <w:bCs/>
                <w:color w:val="7E8F87"/>
                <w:sz w:val="20"/>
                <w:szCs w:val="20"/>
                <w:lang w:eastAsia="en-AU"/>
              </w:rPr>
            </w:pPr>
            <w:r w:rsidRPr="00C547FB">
              <w:rPr>
                <w:rFonts w:ascii="Open Sans" w:eastAsia="Times New Roman" w:hAnsi="Open Sans" w:cs="Open Sans"/>
                <w:b/>
                <w:bCs/>
                <w:color w:val="7E8F87"/>
                <w:sz w:val="20"/>
                <w:szCs w:val="20"/>
                <w:lang w:eastAsia="en-AU"/>
              </w:rPr>
              <w:t>Delivery Modes</w:t>
            </w:r>
          </w:p>
        </w:tc>
      </w:tr>
      <w:tr w:rsidR="00C547FB" w:rsidRPr="00C547FB" w14:paraId="287BA68F" w14:textId="77777777" w:rsidTr="00C547FB">
        <w:trPr>
          <w:tblCellSpacing w:w="15" w:type="dxa"/>
        </w:trPr>
        <w:tc>
          <w:tcPr>
            <w:tcW w:w="0" w:type="auto"/>
            <w:tcBorders>
              <w:top w:val="nil"/>
              <w:left w:val="nil"/>
              <w:bottom w:val="nil"/>
              <w:right w:val="nil"/>
            </w:tcBorders>
            <w:shd w:val="clear" w:color="auto" w:fill="F5F5F5"/>
            <w:tcMar>
              <w:top w:w="120" w:type="dxa"/>
              <w:left w:w="120" w:type="dxa"/>
              <w:bottom w:w="120" w:type="dxa"/>
              <w:right w:w="120" w:type="dxa"/>
            </w:tcMar>
            <w:hideMark/>
          </w:tcPr>
          <w:p w14:paraId="36519E87" w14:textId="77777777" w:rsidR="00C547FB" w:rsidRPr="00C547FB" w:rsidRDefault="00C547FB" w:rsidP="00C547FB">
            <w:pPr>
              <w:spacing w:before="225" w:after="300" w:line="240" w:lineRule="auto"/>
              <w:rPr>
                <w:rFonts w:ascii="Open Sans" w:eastAsia="Times New Roman" w:hAnsi="Open Sans" w:cs="Open Sans"/>
                <w:color w:val="8F8D8B"/>
                <w:sz w:val="21"/>
                <w:szCs w:val="21"/>
                <w:lang w:eastAsia="en-AU"/>
              </w:rPr>
            </w:pPr>
            <w:r w:rsidRPr="00C547FB">
              <w:rPr>
                <w:rFonts w:ascii="Open Sans" w:eastAsia="Times New Roman" w:hAnsi="Open Sans" w:cs="Open Sans"/>
                <w:color w:val="8F8D8B"/>
                <w:sz w:val="21"/>
                <w:szCs w:val="21"/>
                <w:lang w:eastAsia="en-AU"/>
              </w:rPr>
              <w:t>HLTAID009 - Theory Assessment</w:t>
            </w:r>
          </w:p>
        </w:tc>
        <w:tc>
          <w:tcPr>
            <w:tcW w:w="0" w:type="auto"/>
            <w:tcBorders>
              <w:top w:val="nil"/>
              <w:left w:val="nil"/>
              <w:bottom w:val="nil"/>
              <w:right w:val="nil"/>
            </w:tcBorders>
            <w:shd w:val="clear" w:color="auto" w:fill="F5F5F5"/>
            <w:tcMar>
              <w:top w:w="120" w:type="dxa"/>
              <w:left w:w="120" w:type="dxa"/>
              <w:bottom w:w="120" w:type="dxa"/>
              <w:right w:w="120" w:type="dxa"/>
            </w:tcMar>
            <w:hideMark/>
          </w:tcPr>
          <w:p w14:paraId="743B781B" w14:textId="77777777" w:rsidR="00C547FB" w:rsidRPr="00C547FB" w:rsidRDefault="00C547FB" w:rsidP="00C547FB">
            <w:pPr>
              <w:spacing w:before="225" w:after="300" w:line="240" w:lineRule="auto"/>
              <w:rPr>
                <w:rFonts w:ascii="Open Sans" w:eastAsia="Times New Roman" w:hAnsi="Open Sans" w:cs="Open Sans"/>
                <w:color w:val="8F8D8B"/>
                <w:sz w:val="21"/>
                <w:szCs w:val="21"/>
                <w:lang w:eastAsia="en-AU"/>
              </w:rPr>
            </w:pPr>
            <w:r w:rsidRPr="00C547FB">
              <w:rPr>
                <w:rFonts w:ascii="Open Sans" w:eastAsia="Times New Roman" w:hAnsi="Open Sans" w:cs="Open Sans"/>
                <w:color w:val="8F8D8B"/>
                <w:sz w:val="21"/>
                <w:szCs w:val="21"/>
                <w:lang w:eastAsia="en-AU"/>
              </w:rPr>
              <w:t>Refresher, Face-to-Face, Blended, Blended/Refresher</w:t>
            </w:r>
          </w:p>
        </w:tc>
      </w:tr>
      <w:tr w:rsidR="00C547FB" w:rsidRPr="00C547FB" w14:paraId="699BD871" w14:textId="77777777" w:rsidTr="00C547FB">
        <w:trPr>
          <w:tblCellSpacing w:w="15" w:type="dxa"/>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B19471" w14:textId="77777777"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HLTAID009 - Student Declaration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987A61" w14:textId="77777777" w:rsidR="00C547FB" w:rsidRPr="00C547FB" w:rsidRDefault="00C547FB" w:rsidP="00C547FB">
            <w:pPr>
              <w:spacing w:before="225" w:after="300" w:line="240" w:lineRule="auto"/>
              <w:rPr>
                <w:rFonts w:ascii="Open Sans" w:eastAsia="Times New Roman" w:hAnsi="Open Sans" w:cs="Open Sans"/>
                <w:color w:val="333333"/>
                <w:sz w:val="21"/>
                <w:szCs w:val="21"/>
                <w:lang w:eastAsia="en-AU"/>
              </w:rPr>
            </w:pPr>
            <w:r w:rsidRPr="00C547FB">
              <w:rPr>
                <w:rFonts w:ascii="Open Sans" w:eastAsia="Times New Roman" w:hAnsi="Open Sans" w:cs="Open Sans"/>
                <w:color w:val="333333"/>
                <w:sz w:val="21"/>
                <w:szCs w:val="21"/>
                <w:lang w:eastAsia="en-AU"/>
              </w:rPr>
              <w:t>Online with face-to-face assessment</w:t>
            </w:r>
          </w:p>
        </w:tc>
      </w:tr>
    </w:tbl>
    <w:p w14:paraId="691B9928" w14:textId="77777777" w:rsidR="00C547FB" w:rsidRPr="00A12EBC" w:rsidRDefault="00C547FB" w:rsidP="00A12EBC">
      <w:pPr>
        <w:shd w:val="clear" w:color="auto" w:fill="FFFFFF"/>
        <w:spacing w:before="450" w:after="450" w:line="240" w:lineRule="auto"/>
        <w:outlineLvl w:val="1"/>
        <w:rPr>
          <w:rFonts w:ascii="Open Sans" w:eastAsia="Times New Roman" w:hAnsi="Open Sans" w:cs="Open Sans"/>
          <w:b/>
          <w:bCs/>
          <w:color w:val="037754"/>
          <w:sz w:val="30"/>
          <w:szCs w:val="30"/>
          <w:lang w:eastAsia="en-AU"/>
        </w:rPr>
      </w:pPr>
    </w:p>
    <w:p w14:paraId="55148092" w14:textId="6AE00754" w:rsidR="009C1949" w:rsidRDefault="00415552" w:rsidP="00A12EBC">
      <w:pPr>
        <w:shd w:val="clear" w:color="auto" w:fill="FFFFFF"/>
        <w:spacing w:before="450" w:after="450" w:line="240" w:lineRule="auto"/>
        <w:outlineLvl w:val="1"/>
      </w:pPr>
      <w:r>
        <w:rPr>
          <w:noProof/>
        </w:rPr>
        <w:drawing>
          <wp:inline distT="0" distB="0" distL="0" distR="0" wp14:anchorId="2F8606E5" wp14:editId="43C34FE4">
            <wp:extent cx="3345180" cy="723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5180" cy="723900"/>
                    </a:xfrm>
                    <a:prstGeom prst="rect">
                      <a:avLst/>
                    </a:prstGeom>
                    <a:noFill/>
                    <a:ln>
                      <a:noFill/>
                    </a:ln>
                  </pic:spPr>
                </pic:pic>
              </a:graphicData>
            </a:graphic>
          </wp:inline>
        </w:drawing>
      </w:r>
    </w:p>
    <w:sectPr w:rsidR="009C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415552"/>
    <w:rsid w:val="009C1949"/>
    <w:rsid w:val="00A12EBC"/>
    <w:rsid w:val="00C5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2E1"/>
  <w15:chartTrackingRefBased/>
  <w15:docId w15:val="{173CEC24-B989-4FBE-B69D-4E580BA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069">
      <w:bodyDiv w:val="1"/>
      <w:marLeft w:val="0"/>
      <w:marRight w:val="0"/>
      <w:marTop w:val="0"/>
      <w:marBottom w:val="0"/>
      <w:divBdr>
        <w:top w:val="none" w:sz="0" w:space="0" w:color="auto"/>
        <w:left w:val="none" w:sz="0" w:space="0" w:color="auto"/>
        <w:bottom w:val="none" w:sz="0" w:space="0" w:color="auto"/>
        <w:right w:val="none" w:sz="0" w:space="0" w:color="auto"/>
      </w:divBdr>
    </w:div>
    <w:div w:id="406273249">
      <w:bodyDiv w:val="1"/>
      <w:marLeft w:val="0"/>
      <w:marRight w:val="0"/>
      <w:marTop w:val="0"/>
      <w:marBottom w:val="0"/>
      <w:divBdr>
        <w:top w:val="none" w:sz="0" w:space="0" w:color="auto"/>
        <w:left w:val="none" w:sz="0" w:space="0" w:color="auto"/>
        <w:bottom w:val="none" w:sz="0" w:space="0" w:color="auto"/>
        <w:right w:val="none" w:sz="0" w:space="0" w:color="auto"/>
      </w:divBdr>
    </w:div>
    <w:div w:id="882912506">
      <w:bodyDiv w:val="1"/>
      <w:marLeft w:val="0"/>
      <w:marRight w:val="0"/>
      <w:marTop w:val="0"/>
      <w:marBottom w:val="0"/>
      <w:divBdr>
        <w:top w:val="none" w:sz="0" w:space="0" w:color="auto"/>
        <w:left w:val="none" w:sz="0" w:space="0" w:color="auto"/>
        <w:bottom w:val="none" w:sz="0" w:space="0" w:color="auto"/>
        <w:right w:val="none" w:sz="0" w:space="0" w:color="auto"/>
      </w:divBdr>
    </w:div>
    <w:div w:id="18460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Frontline</dc:creator>
  <cp:keywords/>
  <dc:description/>
  <cp:lastModifiedBy>Frontline</cp:lastModifiedBy>
  <cp:revision>2</cp:revision>
  <dcterms:created xsi:type="dcterms:W3CDTF">2022-08-10T03:07:00Z</dcterms:created>
  <dcterms:modified xsi:type="dcterms:W3CDTF">2022-08-10T03:07:00Z</dcterms:modified>
</cp:coreProperties>
</file>