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327B" w14:textId="28F4913D" w:rsidR="002A76D1" w:rsidRDefault="002A76D1" w:rsidP="002A76D1">
      <w:r>
        <w:t>Unit descriptor</w:t>
      </w:r>
    </w:p>
    <w:p w14:paraId="576D45F0" w14:textId="77777777" w:rsidR="002A76D1" w:rsidRDefault="002A76D1" w:rsidP="002A76D1">
      <w:r>
        <w:t>This unit specifies the outcomes required to erect, alter and dismantle scaffolding at the basic level, consisting of scaffolding work connected with the operation or use of modular or pre-fabricated scaffolds, cantilevered materials hoists with a maximum working load of 500kg, ropes and gin wheels, safety nets and static lines, and bracket scaffolds (tank and formwork) for licensing purposes.</w:t>
      </w:r>
    </w:p>
    <w:p w14:paraId="1620FD4E" w14:textId="77777777" w:rsidR="002A76D1" w:rsidRDefault="002A76D1" w:rsidP="002A76D1"/>
    <w:p w14:paraId="0EDCBF93" w14:textId="49749725" w:rsidR="002A76D1" w:rsidRDefault="002A76D1" w:rsidP="002A76D1">
      <w:r>
        <w:t>Application of unit</w:t>
      </w:r>
    </w:p>
    <w:p w14:paraId="45AE278B" w14:textId="77777777" w:rsidR="002A76D1" w:rsidRDefault="002A76D1" w:rsidP="002A76D1">
      <w:r>
        <w:t>This unit covers the scope of work to plan the job, select and inspect equipment, set up task, erect scaffold and scaffold equipment and dismantle scaffold and scaffold equipment.</w:t>
      </w:r>
    </w:p>
    <w:p w14:paraId="452FE1BA" w14:textId="77777777" w:rsidR="002A76D1" w:rsidRDefault="002A76D1" w:rsidP="002A76D1"/>
    <w:p w14:paraId="58F37B6E" w14:textId="77777777" w:rsidR="002A76D1" w:rsidRDefault="002A76D1" w:rsidP="002A76D1">
      <w:r>
        <w:t>This unit is based upon the National Standard for Licensing Persons Performing High Risk Work.</w:t>
      </w:r>
    </w:p>
    <w:p w14:paraId="0FD30328" w14:textId="77777777" w:rsidR="002A76D1" w:rsidRDefault="002A76D1" w:rsidP="002A76D1"/>
    <w:p w14:paraId="6FE134BB" w14:textId="2D2CC0FE" w:rsidR="00B11BA4" w:rsidRPr="002A76D1" w:rsidRDefault="002A76D1" w:rsidP="002A76D1">
      <w:r>
        <w:t>This unit in its current form it state and territory licensing requirements. Any alteration will result in a unit which is not acceptable to regulators for the purpose of licensing.</w:t>
      </w:r>
    </w:p>
    <w:sectPr w:rsidR="00B11BA4" w:rsidRPr="002A7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78"/>
    <w:rsid w:val="002A76D1"/>
    <w:rsid w:val="007C0E9E"/>
    <w:rsid w:val="009E6E78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B942"/>
  <w15:chartTrackingRefBased/>
  <w15:docId w15:val="{9E3F092A-AF67-40B8-BFB1-C7D61F3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Ransley</dc:creator>
  <cp:keywords/>
  <dc:description/>
  <cp:lastModifiedBy>Amy Ransley</cp:lastModifiedBy>
  <cp:revision>3</cp:revision>
  <dcterms:created xsi:type="dcterms:W3CDTF">2022-05-09T01:20:00Z</dcterms:created>
  <dcterms:modified xsi:type="dcterms:W3CDTF">2022-05-09T01:21:00Z</dcterms:modified>
</cp:coreProperties>
</file>